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E7472D" w14:textId="1DFD0EB6" w:rsidR="0087010F" w:rsidRDefault="00F547B2" w:rsidP="0087010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AP-26-4d/26</w:t>
      </w:r>
    </w:p>
    <w:p w14:paraId="0CA273F9" w14:textId="30D54AC6" w:rsidR="0087010F" w:rsidRDefault="0087010F" w:rsidP="0087010F">
      <w:pPr>
        <w:jc w:val="right"/>
        <w:rPr>
          <w:rFonts w:ascii="Times New Roman" w:hAnsi="Times New Roman" w:cs="Times New Roman"/>
          <w:b/>
        </w:rPr>
      </w:pPr>
      <w:bookmarkStart w:id="0" w:name="_Hlk146021710"/>
      <w:r>
        <w:rPr>
          <w:rFonts w:ascii="Times New Roman" w:hAnsi="Times New Roman" w:cs="Times New Roman"/>
          <w:b/>
        </w:rPr>
        <w:t>Załącznik nr 5 do SWZ</w:t>
      </w:r>
    </w:p>
    <w:bookmarkEnd w:id="0"/>
    <w:p w14:paraId="4F47DD24" w14:textId="77777777" w:rsidR="0087010F" w:rsidRDefault="0087010F" w:rsidP="0087010F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47AB0598" w14:textId="77777777" w:rsidR="00CF1727" w:rsidRDefault="00CF1727" w:rsidP="0087010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GoBack"/>
      <w:bookmarkEnd w:id="1"/>
    </w:p>
    <w:p w14:paraId="07028551" w14:textId="77777777" w:rsidR="00CF1727" w:rsidRDefault="00CF1727" w:rsidP="0087010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2FB8513" w14:textId="77777777" w:rsidR="0087010F" w:rsidRDefault="0087010F" w:rsidP="0087010F">
      <w:pPr>
        <w:spacing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OPIS PRZEDMIOTU ZAMÓWIENIA</w:t>
      </w:r>
    </w:p>
    <w:p w14:paraId="562CD8F5" w14:textId="77777777" w:rsidR="0087010F" w:rsidRDefault="0087010F" w:rsidP="0087010F">
      <w:pPr>
        <w:tabs>
          <w:tab w:val="left" w:pos="2250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118C0B8B" w14:textId="1D5C4369" w:rsidR="0087010F" w:rsidRPr="006B5B47" w:rsidRDefault="0087010F" w:rsidP="0087010F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B5B47">
        <w:rPr>
          <w:rFonts w:ascii="Times New Roman" w:hAnsi="Times New Roman" w:cs="Times New Roman"/>
          <w:sz w:val="20"/>
          <w:szCs w:val="20"/>
        </w:rPr>
        <w:t>w postępowaniu o udzielenie zamówienia publicznego pro</w:t>
      </w:r>
      <w:r w:rsidR="00CF1727">
        <w:rPr>
          <w:rFonts w:ascii="Times New Roman" w:hAnsi="Times New Roman" w:cs="Times New Roman"/>
          <w:sz w:val="20"/>
          <w:szCs w:val="20"/>
        </w:rPr>
        <w:t xml:space="preserve">wadzonego w trybie podstawowym </w:t>
      </w:r>
      <w:r w:rsidRPr="006B5B47">
        <w:rPr>
          <w:rFonts w:ascii="Times New Roman" w:hAnsi="Times New Roman" w:cs="Times New Roman"/>
          <w:sz w:val="20"/>
          <w:szCs w:val="20"/>
        </w:rPr>
        <w:t xml:space="preserve">bez przeprowadzenia negocjacji (art. 275 pkt 1) o wartości zamówienia nieprzekraczającej progów unijnych, o jakich stanowi art. 3 ustawy </w:t>
      </w:r>
      <w:r w:rsidR="00CF1727">
        <w:rPr>
          <w:rFonts w:ascii="Times New Roman" w:hAnsi="Times New Roman" w:cs="Times New Roman"/>
          <w:sz w:val="20"/>
          <w:szCs w:val="20"/>
        </w:rPr>
        <w:br/>
      </w:r>
      <w:r w:rsidRPr="006B5B47">
        <w:rPr>
          <w:rFonts w:ascii="Times New Roman" w:hAnsi="Times New Roman" w:cs="Times New Roman"/>
          <w:sz w:val="20"/>
          <w:szCs w:val="20"/>
        </w:rPr>
        <w:t>z dnia 11 września 2019</w:t>
      </w:r>
      <w:r w:rsidR="00CF1727">
        <w:rPr>
          <w:rFonts w:ascii="Times New Roman" w:hAnsi="Times New Roman" w:cs="Times New Roman"/>
          <w:sz w:val="20"/>
          <w:szCs w:val="20"/>
        </w:rPr>
        <w:t xml:space="preserve"> r. Prawo zamówień publicznych </w:t>
      </w:r>
      <w:r w:rsidRPr="006B5B47">
        <w:rPr>
          <w:rFonts w:ascii="Times New Roman" w:hAnsi="Times New Roman" w:cs="Times New Roman"/>
          <w:sz w:val="20"/>
          <w:szCs w:val="20"/>
        </w:rPr>
        <w:t>(</w:t>
      </w:r>
      <w:proofErr w:type="spellStart"/>
      <w:r w:rsidRPr="006B5B47">
        <w:rPr>
          <w:rFonts w:ascii="Times New Roman" w:hAnsi="Times New Roman" w:cs="Times New Roman"/>
          <w:sz w:val="20"/>
          <w:szCs w:val="20"/>
        </w:rPr>
        <w:t>t.j</w:t>
      </w:r>
      <w:proofErr w:type="spellEnd"/>
      <w:r w:rsidRPr="006B5B47">
        <w:rPr>
          <w:rFonts w:ascii="Times New Roman" w:hAnsi="Times New Roman" w:cs="Times New Roman"/>
          <w:sz w:val="20"/>
          <w:szCs w:val="20"/>
        </w:rPr>
        <w:t>. Dz. U. z 2024 r., poz. 1320</w:t>
      </w:r>
      <w:r>
        <w:rPr>
          <w:rFonts w:ascii="Times New Roman" w:hAnsi="Times New Roman" w:cs="Times New Roman"/>
          <w:sz w:val="20"/>
          <w:szCs w:val="20"/>
        </w:rPr>
        <w:t xml:space="preserve"> ze zm.</w:t>
      </w:r>
      <w:r w:rsidRPr="006B5B47">
        <w:rPr>
          <w:rFonts w:ascii="Times New Roman" w:hAnsi="Times New Roman" w:cs="Times New Roman"/>
          <w:sz w:val="20"/>
          <w:szCs w:val="20"/>
        </w:rPr>
        <w:t>)</w:t>
      </w:r>
    </w:p>
    <w:p w14:paraId="44A3937C" w14:textId="77777777" w:rsidR="0087010F" w:rsidRPr="006B5B47" w:rsidRDefault="0087010F" w:rsidP="0087010F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B5B47">
        <w:rPr>
          <w:rFonts w:ascii="Times New Roman" w:hAnsi="Times New Roman" w:cs="Times New Roman"/>
          <w:sz w:val="20"/>
          <w:szCs w:val="20"/>
        </w:rPr>
        <w:t>pod nazwą:</w:t>
      </w:r>
    </w:p>
    <w:p w14:paraId="106AD47D" w14:textId="77777777" w:rsidR="00CF1727" w:rsidRPr="00CF1727" w:rsidRDefault="00CF1727" w:rsidP="00CF1727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</w:pPr>
      <w:r w:rsidRPr="00CF1727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 xml:space="preserve">Dostawa, montaż i uruchomienie komory próżniowej do „Urządzenia do </w:t>
      </w:r>
      <w:proofErr w:type="spellStart"/>
      <w:r w:rsidRPr="00CF1727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elektrokonsolidacji</w:t>
      </w:r>
      <w:proofErr w:type="spellEnd"/>
      <w:r w:rsidRPr="00CF1727">
        <w:rPr>
          <w:rFonts w:ascii="Times New Roman" w:eastAsia="Times New Roman" w:hAnsi="Times New Roman" w:cs="Times New Roman"/>
          <w:b/>
          <w:bCs/>
          <w:sz w:val="20"/>
          <w:szCs w:val="20"/>
          <w:lang w:eastAsia="pl-PL"/>
        </w:rPr>
        <w:t>”</w:t>
      </w:r>
    </w:p>
    <w:p w14:paraId="6B3F053F" w14:textId="77777777" w:rsidR="0087010F" w:rsidRDefault="0087010F">
      <w:pPr>
        <w:rPr>
          <w:rFonts w:ascii="Times New Roman" w:hAnsi="Times New Roman" w:cs="Times New Roman"/>
          <w:b/>
          <w:sz w:val="20"/>
          <w:szCs w:val="20"/>
        </w:rPr>
      </w:pPr>
    </w:p>
    <w:p w14:paraId="6D666852" w14:textId="77777777" w:rsidR="00CF1727" w:rsidRDefault="00CF1727">
      <w:pPr>
        <w:rPr>
          <w:rFonts w:ascii="Times New Roman" w:hAnsi="Times New Roman" w:cs="Times New Roman"/>
          <w:b/>
          <w:sz w:val="20"/>
          <w:szCs w:val="20"/>
        </w:rPr>
      </w:pPr>
    </w:p>
    <w:p w14:paraId="0CBCF260" w14:textId="77777777" w:rsidR="00CF1727" w:rsidRDefault="00CF1727">
      <w:pPr>
        <w:rPr>
          <w:rFonts w:ascii="Times New Roman" w:hAnsi="Times New Roman" w:cs="Times New Roman"/>
          <w:b/>
          <w:sz w:val="20"/>
          <w:szCs w:val="20"/>
        </w:rPr>
      </w:pPr>
    </w:p>
    <w:p w14:paraId="4EC52A43" w14:textId="13D04E4A" w:rsidR="007E55F4" w:rsidRPr="009E3FCF" w:rsidRDefault="007E55F4">
      <w:pPr>
        <w:rPr>
          <w:rFonts w:ascii="Times New Roman" w:hAnsi="Times New Roman" w:cs="Times New Roman"/>
          <w:b/>
          <w:sz w:val="20"/>
          <w:szCs w:val="20"/>
        </w:rPr>
      </w:pPr>
      <w:r w:rsidRPr="009E3FCF">
        <w:rPr>
          <w:rFonts w:ascii="Times New Roman" w:hAnsi="Times New Roman" w:cs="Times New Roman"/>
          <w:b/>
          <w:sz w:val="20"/>
          <w:szCs w:val="20"/>
        </w:rPr>
        <w:t>Opis ogólny:</w:t>
      </w:r>
    </w:p>
    <w:p w14:paraId="5073C4FD" w14:textId="13A5E0D8" w:rsidR="007E55F4" w:rsidRPr="009E3FCF" w:rsidRDefault="0081643F" w:rsidP="0081643F">
      <w:pPr>
        <w:pStyle w:val="Akapitzlist"/>
        <w:ind w:left="0"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9E3FCF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Prototypowa komora próżniowa </w:t>
      </w:r>
      <w:r w:rsidR="007B79CA" w:rsidRPr="009E3FCF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do spiekania </w:t>
      </w:r>
      <w:r w:rsidRPr="009E3FCF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przystosowana do pracy z </w:t>
      </w:r>
      <w:r w:rsidR="005A71B8" w:rsidRPr="009E3FCF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będącą na wyposażeniu zamawiającego </w:t>
      </w:r>
      <w:r w:rsidRPr="009E3FCF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typową warsztatowa prasą hydrauliczną z napędem elektrycznym serii HS </w:t>
      </w:r>
      <w:proofErr w:type="spellStart"/>
      <w:r w:rsidRPr="009E3FCF">
        <w:rPr>
          <w:rFonts w:ascii="Times New Roman" w:hAnsi="Times New Roman" w:cs="Times New Roman"/>
          <w:sz w:val="20"/>
          <w:szCs w:val="20"/>
          <w:shd w:val="clear" w:color="auto" w:fill="FFFFFF"/>
        </w:rPr>
        <w:t>WWe</w:t>
      </w:r>
      <w:proofErr w:type="spellEnd"/>
      <w:r w:rsidRPr="009E3FCF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20t oraz </w:t>
      </w:r>
      <w:r w:rsidR="005A71B8" w:rsidRPr="009E3FCF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transformatorem </w:t>
      </w:r>
      <w:r w:rsidR="00DB436B" w:rsidRPr="009E3FCF">
        <w:rPr>
          <w:rFonts w:ascii="Times New Roman" w:hAnsi="Times New Roman" w:cs="Times New Roman"/>
          <w:sz w:val="20"/>
          <w:szCs w:val="20"/>
          <w:shd w:val="clear" w:color="auto" w:fill="FFFFFF"/>
        </w:rPr>
        <w:t>CNOMO-100.</w:t>
      </w:r>
      <w:r w:rsidR="00D3368E" w:rsidRPr="009E3FCF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Komora ma stanowić zespół z pra</w:t>
      </w:r>
      <w:r w:rsidR="007B79CA" w:rsidRPr="009E3FCF">
        <w:rPr>
          <w:rFonts w:ascii="Times New Roman" w:hAnsi="Times New Roman" w:cs="Times New Roman"/>
          <w:sz w:val="20"/>
          <w:szCs w:val="20"/>
          <w:shd w:val="clear" w:color="auto" w:fill="FFFFFF"/>
        </w:rPr>
        <w:t>s</w:t>
      </w:r>
      <w:r w:rsidR="00D3368E" w:rsidRPr="009E3FCF">
        <w:rPr>
          <w:rFonts w:ascii="Times New Roman" w:hAnsi="Times New Roman" w:cs="Times New Roman"/>
          <w:sz w:val="20"/>
          <w:szCs w:val="20"/>
          <w:shd w:val="clear" w:color="auto" w:fill="FFFFFF"/>
        </w:rPr>
        <w:t>ą i transformatorem.</w:t>
      </w:r>
    </w:p>
    <w:p w14:paraId="71A1E919" w14:textId="26B95B74" w:rsidR="00D3368E" w:rsidRPr="009E3FCF" w:rsidRDefault="00086AD8" w:rsidP="0081643F">
      <w:pPr>
        <w:pStyle w:val="Akapitzlist"/>
        <w:ind w:left="0"/>
        <w:jc w:val="both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9E3FCF">
        <w:rPr>
          <w:rFonts w:ascii="Times New Roman" w:hAnsi="Times New Roman" w:cs="Times New Roman"/>
          <w:sz w:val="20"/>
          <w:szCs w:val="20"/>
          <w:shd w:val="clear" w:color="auto" w:fill="FFFFFF"/>
        </w:rPr>
        <w:t>Prototyp</w:t>
      </w:r>
      <w:r w:rsidR="00D3368E" w:rsidRPr="009E3FCF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„komory”</w:t>
      </w:r>
      <w:r w:rsidR="00FC0F01" w:rsidRPr="009E3FCF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, jej poszczególnych części </w:t>
      </w:r>
      <w:r w:rsidR="00D3368E" w:rsidRPr="009E3FCF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oraz elementów mocowania </w:t>
      </w:r>
      <w:r w:rsidR="00FC0F01" w:rsidRPr="009E3FCF">
        <w:rPr>
          <w:rFonts w:ascii="Times New Roman" w:hAnsi="Times New Roman" w:cs="Times New Roman"/>
          <w:sz w:val="20"/>
          <w:szCs w:val="20"/>
          <w:shd w:val="clear" w:color="auto" w:fill="FFFFFF"/>
        </w:rPr>
        <w:t>zawiera dołączona dokumentacja konstrukcyjna (dalej nazywana „projekt Komory próżniowej</w:t>
      </w:r>
      <w:r w:rsidR="003F5757" w:rsidRPr="009E3FCF">
        <w:rPr>
          <w:rFonts w:ascii="Times New Roman" w:hAnsi="Times New Roman" w:cs="Times New Roman"/>
          <w:sz w:val="20"/>
          <w:szCs w:val="20"/>
          <w:shd w:val="clear" w:color="auto" w:fill="FFFFFF"/>
        </w:rPr>
        <w:t>”</w:t>
      </w:r>
      <w:r w:rsidR="00FC0F01" w:rsidRPr="009E3FCF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). </w:t>
      </w:r>
    </w:p>
    <w:p w14:paraId="3AF6EC28" w14:textId="77777777" w:rsidR="006347BE" w:rsidRPr="009E3FCF" w:rsidRDefault="006347BE" w:rsidP="007E55F4">
      <w:pPr>
        <w:pStyle w:val="Akapitzlist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638179CB" w14:textId="518D44C9" w:rsidR="007E55F4" w:rsidRPr="009E3FCF" w:rsidRDefault="00501432" w:rsidP="007E55F4">
      <w:pPr>
        <w:pStyle w:val="Akapitzlist"/>
        <w:ind w:left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E3FCF">
        <w:rPr>
          <w:rFonts w:ascii="Times New Roman" w:hAnsi="Times New Roman" w:cs="Times New Roman"/>
          <w:b/>
          <w:sz w:val="20"/>
          <w:szCs w:val="20"/>
        </w:rPr>
        <w:t>Wybrane d</w:t>
      </w:r>
      <w:r w:rsidR="007E55F4" w:rsidRPr="009E3FCF">
        <w:rPr>
          <w:rFonts w:ascii="Times New Roman" w:hAnsi="Times New Roman" w:cs="Times New Roman"/>
          <w:b/>
          <w:sz w:val="20"/>
          <w:szCs w:val="20"/>
        </w:rPr>
        <w:t>ane techniczne</w:t>
      </w:r>
      <w:r w:rsidR="00FC0F01" w:rsidRPr="009E3FCF">
        <w:rPr>
          <w:rFonts w:ascii="Times New Roman" w:hAnsi="Times New Roman" w:cs="Times New Roman"/>
          <w:b/>
          <w:sz w:val="20"/>
          <w:szCs w:val="20"/>
        </w:rPr>
        <w:t xml:space="preserve"> (wg założeń „projektu Komory próżniowej”)</w:t>
      </w:r>
      <w:r w:rsidRPr="009E3FCF">
        <w:rPr>
          <w:rFonts w:ascii="Times New Roman" w:hAnsi="Times New Roman" w:cs="Times New Roman"/>
          <w:b/>
          <w:sz w:val="20"/>
          <w:szCs w:val="20"/>
        </w:rPr>
        <w:t>:</w:t>
      </w:r>
    </w:p>
    <w:p w14:paraId="08171B56" w14:textId="16764735" w:rsidR="007E55F4" w:rsidRPr="009E3FCF" w:rsidRDefault="00FC0F01" w:rsidP="00881E4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E3FCF">
        <w:rPr>
          <w:rFonts w:ascii="Times New Roman" w:hAnsi="Times New Roman" w:cs="Times New Roman"/>
          <w:sz w:val="20"/>
          <w:szCs w:val="20"/>
        </w:rPr>
        <w:t>Przestrzeń robocza</w:t>
      </w:r>
      <w:r w:rsidR="00501432" w:rsidRPr="009E3FCF">
        <w:rPr>
          <w:rFonts w:ascii="Times New Roman" w:hAnsi="Times New Roman" w:cs="Times New Roman"/>
          <w:sz w:val="20"/>
          <w:szCs w:val="20"/>
        </w:rPr>
        <w:t xml:space="preserve"> komory</w:t>
      </w:r>
      <w:r w:rsidRPr="009E3FCF">
        <w:rPr>
          <w:rFonts w:ascii="Times New Roman" w:hAnsi="Times New Roman" w:cs="Times New Roman"/>
          <w:sz w:val="20"/>
          <w:szCs w:val="20"/>
        </w:rPr>
        <w:t xml:space="preserve">: średnica zew. </w:t>
      </w:r>
      <w:r w:rsidR="00501432" w:rsidRPr="009E3FCF">
        <w:rPr>
          <w:rFonts w:ascii="Times New Roman" w:hAnsi="Times New Roman" w:cs="Times New Roman"/>
          <w:sz w:val="20"/>
          <w:szCs w:val="20"/>
        </w:rPr>
        <w:sym w:font="Symbol" w:char="F0C6"/>
      </w:r>
      <w:r w:rsidRPr="009E3FCF">
        <w:rPr>
          <w:rFonts w:ascii="Times New Roman" w:hAnsi="Times New Roman" w:cs="Times New Roman"/>
          <w:sz w:val="20"/>
          <w:szCs w:val="20"/>
        </w:rPr>
        <w:t>300±10 mm / wysokość 229±30 mm.</w:t>
      </w:r>
    </w:p>
    <w:p w14:paraId="1DADBBD6" w14:textId="5C05BFE6" w:rsidR="006347BE" w:rsidRPr="009E3FCF" w:rsidRDefault="00501432" w:rsidP="00881E4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E3FCF">
        <w:rPr>
          <w:rFonts w:ascii="Times New Roman" w:hAnsi="Times New Roman" w:cs="Times New Roman"/>
          <w:sz w:val="20"/>
          <w:szCs w:val="20"/>
        </w:rPr>
        <w:t xml:space="preserve">Średnica stempli (elektrod): </w:t>
      </w:r>
      <w:r w:rsidRPr="009E3FCF">
        <w:rPr>
          <w:rFonts w:ascii="Times New Roman" w:hAnsi="Times New Roman" w:cs="Times New Roman"/>
          <w:sz w:val="20"/>
          <w:szCs w:val="20"/>
        </w:rPr>
        <w:sym w:font="Symbol" w:char="F0C6"/>
      </w:r>
      <w:r w:rsidRPr="009E3FCF">
        <w:rPr>
          <w:rFonts w:ascii="Times New Roman" w:hAnsi="Times New Roman" w:cs="Times New Roman"/>
          <w:sz w:val="20"/>
          <w:szCs w:val="20"/>
        </w:rPr>
        <w:t>75±1 mm.</w:t>
      </w:r>
    </w:p>
    <w:p w14:paraId="3F6623A9" w14:textId="0E5B996B" w:rsidR="00515748" w:rsidRPr="009E3FCF" w:rsidRDefault="00501432" w:rsidP="00881E4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E3FCF">
        <w:rPr>
          <w:rFonts w:ascii="Times New Roman" w:hAnsi="Times New Roman" w:cs="Times New Roman"/>
          <w:sz w:val="20"/>
          <w:szCs w:val="20"/>
        </w:rPr>
        <w:t>Zakres ruchu górnego stempla (elektrody): 60±5 mm.</w:t>
      </w:r>
    </w:p>
    <w:p w14:paraId="50B6B8D3" w14:textId="77777777" w:rsidR="00A15EA1" w:rsidRPr="009E3FCF" w:rsidRDefault="00A15EA1" w:rsidP="00A15EA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E3FCF">
        <w:rPr>
          <w:rFonts w:ascii="Times New Roman" w:hAnsi="Times New Roman" w:cs="Times New Roman"/>
          <w:sz w:val="20"/>
          <w:szCs w:val="20"/>
        </w:rPr>
        <w:t>Obciążenie robocze stempla: 0 - 10t.</w:t>
      </w:r>
    </w:p>
    <w:p w14:paraId="5769B4E9" w14:textId="025C66E9" w:rsidR="00515748" w:rsidRPr="009E3FCF" w:rsidRDefault="00501432" w:rsidP="00881E4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E3FCF">
        <w:rPr>
          <w:rFonts w:ascii="Times New Roman" w:hAnsi="Times New Roman" w:cs="Times New Roman"/>
          <w:sz w:val="20"/>
          <w:szCs w:val="20"/>
        </w:rPr>
        <w:t>Poziom próżni w komorze (szczelna komora robocza z podciśnieniem): 10</w:t>
      </w:r>
      <w:r w:rsidRPr="009E3FCF">
        <w:rPr>
          <w:rFonts w:ascii="Times New Roman" w:hAnsi="Times New Roman" w:cs="Times New Roman"/>
          <w:sz w:val="20"/>
          <w:szCs w:val="20"/>
          <w:vertAlign w:val="superscript"/>
        </w:rPr>
        <w:t>-2</w:t>
      </w:r>
      <w:r w:rsidRPr="009E3FCF">
        <w:rPr>
          <w:rFonts w:ascii="Times New Roman" w:hAnsi="Times New Roman" w:cs="Times New Roman"/>
          <w:sz w:val="20"/>
          <w:szCs w:val="20"/>
        </w:rPr>
        <w:t xml:space="preserve"> mm/Hg (1,33 Pa).</w:t>
      </w:r>
    </w:p>
    <w:p w14:paraId="415CBCBB" w14:textId="2EB773B7" w:rsidR="00515748" w:rsidRPr="009E3FCF" w:rsidRDefault="00501432" w:rsidP="00A15EA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E3FCF">
        <w:rPr>
          <w:rFonts w:ascii="Times New Roman" w:hAnsi="Times New Roman" w:cs="Times New Roman"/>
          <w:sz w:val="20"/>
          <w:szCs w:val="20"/>
        </w:rPr>
        <w:t>Materiał komory: stal nierdzewna</w:t>
      </w:r>
      <w:r w:rsidR="007B79CA" w:rsidRPr="009E3FCF">
        <w:rPr>
          <w:rFonts w:ascii="Times New Roman" w:hAnsi="Times New Roman" w:cs="Times New Roman"/>
          <w:sz w:val="20"/>
          <w:szCs w:val="20"/>
        </w:rPr>
        <w:t xml:space="preserve"> nie gorsza niż gatunek A2</w:t>
      </w:r>
      <w:r w:rsidR="00A15EA1" w:rsidRPr="009E3FCF">
        <w:rPr>
          <w:rFonts w:ascii="Times New Roman" w:hAnsi="Times New Roman" w:cs="Times New Roman"/>
          <w:sz w:val="20"/>
          <w:szCs w:val="20"/>
        </w:rPr>
        <w:t xml:space="preserve"> (wg dokumentacji „projektu” to stal kwasoodporna o wysokiej odporności na korozję – Stal 08X18H10T)</w:t>
      </w:r>
      <w:r w:rsidRPr="009E3FCF">
        <w:rPr>
          <w:rFonts w:ascii="Times New Roman" w:hAnsi="Times New Roman" w:cs="Times New Roman"/>
          <w:sz w:val="20"/>
          <w:szCs w:val="20"/>
        </w:rPr>
        <w:t>.</w:t>
      </w:r>
    </w:p>
    <w:p w14:paraId="48EBB7C0" w14:textId="5C65679A" w:rsidR="00EA2337" w:rsidRPr="009E3FCF" w:rsidRDefault="00501432" w:rsidP="00881E4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E3FCF">
        <w:rPr>
          <w:rFonts w:ascii="Times New Roman" w:hAnsi="Times New Roman" w:cs="Times New Roman"/>
          <w:sz w:val="20"/>
          <w:szCs w:val="20"/>
        </w:rPr>
        <w:t xml:space="preserve">Materiał stempli (elektrod): brąz </w:t>
      </w:r>
      <w:r w:rsidR="00A15EA1" w:rsidRPr="009E3FCF">
        <w:rPr>
          <w:rFonts w:ascii="Times New Roman" w:hAnsi="Times New Roman" w:cs="Times New Roman"/>
          <w:sz w:val="20"/>
          <w:szCs w:val="20"/>
        </w:rPr>
        <w:t>berylowy</w:t>
      </w:r>
      <w:r w:rsidRPr="009E3FCF">
        <w:rPr>
          <w:rFonts w:ascii="Times New Roman" w:hAnsi="Times New Roman" w:cs="Times New Roman"/>
          <w:sz w:val="20"/>
          <w:szCs w:val="20"/>
        </w:rPr>
        <w:t xml:space="preserve"> CuBe2.</w:t>
      </w:r>
    </w:p>
    <w:p w14:paraId="5FED2932" w14:textId="0CDD62A1" w:rsidR="00255B2B" w:rsidRPr="009E3FCF" w:rsidRDefault="00501432" w:rsidP="00881E46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0"/>
          <w:szCs w:val="20"/>
        </w:rPr>
      </w:pPr>
      <w:r w:rsidRPr="009E3FCF">
        <w:rPr>
          <w:rFonts w:ascii="Times New Roman" w:hAnsi="Times New Roman" w:cs="Times New Roman"/>
          <w:sz w:val="20"/>
          <w:szCs w:val="20"/>
        </w:rPr>
        <w:t>Chłodzenie komory oraz stempli: wodne</w:t>
      </w:r>
      <w:r w:rsidR="00A15EA1" w:rsidRPr="009E3FCF">
        <w:rPr>
          <w:rFonts w:ascii="Times New Roman" w:hAnsi="Times New Roman" w:cs="Times New Roman"/>
          <w:sz w:val="20"/>
          <w:szCs w:val="20"/>
        </w:rPr>
        <w:t>.</w:t>
      </w:r>
    </w:p>
    <w:p w14:paraId="0C296EC5" w14:textId="3471FFAE" w:rsidR="00255B2B" w:rsidRPr="009E3FCF" w:rsidRDefault="00255B2B" w:rsidP="00501432">
      <w:pPr>
        <w:pStyle w:val="Akapitzlist"/>
        <w:jc w:val="both"/>
        <w:rPr>
          <w:rFonts w:ascii="Times New Roman" w:hAnsi="Times New Roman" w:cs="Times New Roman"/>
          <w:sz w:val="20"/>
          <w:szCs w:val="20"/>
        </w:rPr>
      </w:pPr>
    </w:p>
    <w:p w14:paraId="7803208C" w14:textId="548A76BB" w:rsidR="00374376" w:rsidRPr="009E3FCF" w:rsidRDefault="00374376" w:rsidP="00881E46">
      <w:pPr>
        <w:rPr>
          <w:rFonts w:ascii="Times New Roman" w:hAnsi="Times New Roman" w:cs="Times New Roman"/>
          <w:sz w:val="20"/>
          <w:szCs w:val="20"/>
        </w:rPr>
      </w:pPr>
    </w:p>
    <w:sectPr w:rsidR="00374376" w:rsidRPr="009E3FCF" w:rsidSect="007E55F4">
      <w:pgSz w:w="11906" w:h="16838"/>
      <w:pgMar w:top="1417" w:right="849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829D3"/>
    <w:multiLevelType w:val="hybridMultilevel"/>
    <w:tmpl w:val="A0A438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B0352"/>
    <w:multiLevelType w:val="hybridMultilevel"/>
    <w:tmpl w:val="C41CE5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160F45"/>
    <w:multiLevelType w:val="hybridMultilevel"/>
    <w:tmpl w:val="F3AA7E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6CF"/>
    <w:rsid w:val="00021637"/>
    <w:rsid w:val="00086AD8"/>
    <w:rsid w:val="000D2610"/>
    <w:rsid w:val="000E4F0F"/>
    <w:rsid w:val="00116FF0"/>
    <w:rsid w:val="001C06CF"/>
    <w:rsid w:val="00255B2B"/>
    <w:rsid w:val="002C5490"/>
    <w:rsid w:val="00350BB4"/>
    <w:rsid w:val="00374376"/>
    <w:rsid w:val="003F5757"/>
    <w:rsid w:val="0041568A"/>
    <w:rsid w:val="0042319A"/>
    <w:rsid w:val="0048285E"/>
    <w:rsid w:val="00493865"/>
    <w:rsid w:val="00501432"/>
    <w:rsid w:val="00515748"/>
    <w:rsid w:val="005A30F2"/>
    <w:rsid w:val="005A71B8"/>
    <w:rsid w:val="005F0F31"/>
    <w:rsid w:val="006347BE"/>
    <w:rsid w:val="00671EB4"/>
    <w:rsid w:val="00765A32"/>
    <w:rsid w:val="007B79CA"/>
    <w:rsid w:val="007E55F4"/>
    <w:rsid w:val="007E627D"/>
    <w:rsid w:val="008042E1"/>
    <w:rsid w:val="0081643F"/>
    <w:rsid w:val="0087010F"/>
    <w:rsid w:val="00881E46"/>
    <w:rsid w:val="008B33FB"/>
    <w:rsid w:val="008E3469"/>
    <w:rsid w:val="00905759"/>
    <w:rsid w:val="009E3FCF"/>
    <w:rsid w:val="00A15EA1"/>
    <w:rsid w:val="00A605B1"/>
    <w:rsid w:val="00B2343E"/>
    <w:rsid w:val="00B23FA8"/>
    <w:rsid w:val="00B57347"/>
    <w:rsid w:val="00BF4283"/>
    <w:rsid w:val="00CF1727"/>
    <w:rsid w:val="00D3368E"/>
    <w:rsid w:val="00D764BA"/>
    <w:rsid w:val="00D97F02"/>
    <w:rsid w:val="00DB436B"/>
    <w:rsid w:val="00DC2D6B"/>
    <w:rsid w:val="00E01E75"/>
    <w:rsid w:val="00EA2337"/>
    <w:rsid w:val="00EB2CFE"/>
    <w:rsid w:val="00F547B2"/>
    <w:rsid w:val="00FC0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EAA2A"/>
  <w15:chartTrackingRefBased/>
  <w15:docId w15:val="{534E3A75-723F-457C-A9C2-4D139D744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55F4"/>
    <w:pPr>
      <w:ind w:left="720"/>
      <w:contextualSpacing/>
    </w:pPr>
  </w:style>
  <w:style w:type="paragraph" w:customStyle="1" w:styleId="Normalny1">
    <w:name w:val="Normalny1"/>
    <w:qFormat/>
    <w:rsid w:val="0087010F"/>
    <w:pPr>
      <w:spacing w:line="258" w:lineRule="auto"/>
    </w:pPr>
    <w:rPr>
      <w:rFonts w:ascii="Calibri" w:eastAsia="Calibri" w:hAnsi="Calibri" w:cs="Calibri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84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Niemier</dc:creator>
  <cp:keywords/>
  <dc:description/>
  <cp:lastModifiedBy>Dariusz Duda</cp:lastModifiedBy>
  <cp:revision>4</cp:revision>
  <dcterms:created xsi:type="dcterms:W3CDTF">2025-12-18T08:41:00Z</dcterms:created>
  <dcterms:modified xsi:type="dcterms:W3CDTF">2026-02-25T09:27:00Z</dcterms:modified>
</cp:coreProperties>
</file>